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AA" w:rsidRPr="00FD77AA" w:rsidRDefault="00FD77AA" w:rsidP="00FD77AA">
      <w:pPr>
        <w:spacing w:after="0" w:line="240" w:lineRule="auto"/>
        <w:rPr>
          <w:rFonts w:ascii="Times New Roman" w:hAnsi="Times New Roman" w:cs="Times New Roman"/>
          <w:b/>
          <w:sz w:val="20"/>
          <w:szCs w:val="20"/>
          <w:lang w:val="kk-KZ"/>
        </w:rPr>
      </w:pPr>
      <w:bookmarkStart w:id="0" w:name="_GoBack"/>
      <w:bookmarkEnd w:id="0"/>
    </w:p>
    <w:p w:rsidR="00FD77AA" w:rsidRPr="00FD77AA" w:rsidRDefault="00FD77AA" w:rsidP="00FD77AA">
      <w:pPr>
        <w:spacing w:after="0" w:line="240" w:lineRule="auto"/>
        <w:rPr>
          <w:rFonts w:ascii="Times New Roman" w:hAnsi="Times New Roman" w:cs="Times New Roman"/>
          <w:b/>
          <w:sz w:val="20"/>
          <w:szCs w:val="20"/>
          <w:lang w:val="kk-KZ"/>
        </w:rPr>
      </w:pPr>
      <w:r w:rsidRPr="00FD77AA">
        <w:rPr>
          <w:rFonts w:ascii="Times New Roman" w:hAnsi="Times New Roman" w:cs="Times New Roman"/>
          <w:b/>
          <w:sz w:val="20"/>
          <w:szCs w:val="20"/>
          <w:lang w:val="kk-KZ"/>
        </w:rPr>
        <w:t>ЕНДИБАЕВ Жанболат Утебаевич,</w:t>
      </w:r>
    </w:p>
    <w:p w:rsidR="00FD77AA" w:rsidRPr="00FD77AA" w:rsidRDefault="00FD77AA" w:rsidP="00FD77AA">
      <w:pPr>
        <w:spacing w:after="0" w:line="240" w:lineRule="auto"/>
        <w:rPr>
          <w:rFonts w:ascii="Times New Roman" w:hAnsi="Times New Roman" w:cs="Times New Roman"/>
          <w:b/>
          <w:sz w:val="20"/>
          <w:szCs w:val="20"/>
          <w:lang w:val="kk-KZ"/>
        </w:rPr>
      </w:pPr>
      <w:r w:rsidRPr="00FD77AA">
        <w:rPr>
          <w:rFonts w:ascii="Times New Roman" w:hAnsi="Times New Roman" w:cs="Times New Roman"/>
          <w:b/>
          <w:sz w:val="20"/>
          <w:szCs w:val="20"/>
          <w:lang w:val="kk-KZ"/>
        </w:rPr>
        <w:t>№21 жалпы білім беретін мектебінің ағылшын тілі пәні мұғалімі.</w:t>
      </w:r>
    </w:p>
    <w:p w:rsidR="00FD77AA" w:rsidRPr="00FD77AA" w:rsidRDefault="00FD77AA" w:rsidP="00FD77AA">
      <w:pPr>
        <w:spacing w:after="0" w:line="240" w:lineRule="auto"/>
        <w:rPr>
          <w:rFonts w:ascii="Times New Roman" w:hAnsi="Times New Roman" w:cs="Times New Roman"/>
          <w:b/>
          <w:sz w:val="20"/>
          <w:szCs w:val="20"/>
          <w:lang w:val="kk-KZ"/>
        </w:rPr>
      </w:pPr>
      <w:proofErr w:type="spellStart"/>
      <w:r w:rsidRPr="00FD77AA">
        <w:rPr>
          <w:rFonts w:ascii="Times New Roman" w:hAnsi="Times New Roman" w:cs="Times New Roman"/>
          <w:b/>
          <w:sz w:val="20"/>
          <w:szCs w:val="20"/>
        </w:rPr>
        <w:t>Түркістан</w:t>
      </w:r>
      <w:proofErr w:type="spellEnd"/>
      <w:r w:rsidRPr="00FD77AA">
        <w:rPr>
          <w:rFonts w:ascii="Times New Roman" w:hAnsi="Times New Roman" w:cs="Times New Roman"/>
          <w:b/>
          <w:sz w:val="20"/>
          <w:szCs w:val="20"/>
          <w:lang w:val="en-US"/>
        </w:rPr>
        <w:t xml:space="preserve"> </w:t>
      </w:r>
      <w:r w:rsidRPr="00FD77AA">
        <w:rPr>
          <w:rFonts w:ascii="Times New Roman" w:hAnsi="Times New Roman" w:cs="Times New Roman"/>
          <w:b/>
          <w:sz w:val="20"/>
          <w:szCs w:val="20"/>
          <w:lang w:val="kk-KZ"/>
        </w:rPr>
        <w:t xml:space="preserve">облысы, </w:t>
      </w:r>
      <w:proofErr w:type="spellStart"/>
      <w:r w:rsidRPr="00FD77AA">
        <w:rPr>
          <w:rFonts w:ascii="Times New Roman" w:hAnsi="Times New Roman" w:cs="Times New Roman"/>
          <w:b/>
          <w:sz w:val="20"/>
          <w:szCs w:val="20"/>
        </w:rPr>
        <w:t>Келес</w:t>
      </w:r>
      <w:proofErr w:type="spellEnd"/>
      <w:r w:rsidRPr="00FD77AA">
        <w:rPr>
          <w:rFonts w:ascii="Times New Roman" w:hAnsi="Times New Roman" w:cs="Times New Roman"/>
          <w:b/>
          <w:sz w:val="20"/>
          <w:szCs w:val="20"/>
          <w:lang w:val="en-US"/>
        </w:rPr>
        <w:t xml:space="preserve"> </w:t>
      </w:r>
      <w:proofErr w:type="spellStart"/>
      <w:r w:rsidRPr="00FD77AA">
        <w:rPr>
          <w:rFonts w:ascii="Times New Roman" w:hAnsi="Times New Roman" w:cs="Times New Roman"/>
          <w:b/>
          <w:sz w:val="20"/>
          <w:szCs w:val="20"/>
        </w:rPr>
        <w:t>ауданы</w:t>
      </w:r>
      <w:proofErr w:type="spellEnd"/>
    </w:p>
    <w:p w:rsidR="00FD77AA" w:rsidRPr="00FD77AA" w:rsidRDefault="00FD77AA" w:rsidP="00FD77AA">
      <w:pPr>
        <w:pStyle w:val="a3"/>
        <w:rPr>
          <w:rFonts w:ascii="Times New Roman" w:hAnsi="Times New Roman" w:cs="Times New Roman"/>
          <w:b/>
          <w:color w:val="auto"/>
          <w:sz w:val="20"/>
          <w:szCs w:val="20"/>
          <w:lang w:val="kk-KZ"/>
        </w:rPr>
      </w:pPr>
    </w:p>
    <w:p w:rsidR="00303B25" w:rsidRPr="00FD77AA" w:rsidRDefault="00303B25" w:rsidP="00FD77AA">
      <w:pPr>
        <w:pStyle w:val="a3"/>
        <w:jc w:val="center"/>
        <w:rPr>
          <w:rFonts w:ascii="Times New Roman" w:eastAsia="Times New Roman" w:hAnsi="Times New Roman" w:cs="Times New Roman"/>
          <w:b/>
          <w:color w:val="auto"/>
          <w:sz w:val="20"/>
          <w:szCs w:val="20"/>
        </w:rPr>
      </w:pPr>
      <w:r w:rsidRPr="00FD77AA">
        <w:rPr>
          <w:rFonts w:ascii="Times New Roman" w:hAnsi="Times New Roman" w:cs="Times New Roman"/>
          <w:b/>
          <w:color w:val="auto"/>
          <w:sz w:val="20"/>
          <w:szCs w:val="20"/>
        </w:rPr>
        <w:t>PUBLICLY AVAILABLE HIGH-QUALITY EDUCATION: EMPOWERING LEARNERS THROUGH ACCESSIBLE KNOWLEDGE</w:t>
      </w:r>
    </w:p>
    <w:p w:rsidR="00303B25" w:rsidRPr="00FD77AA" w:rsidRDefault="00303B25" w:rsidP="00FD77AA">
      <w:pPr>
        <w:pStyle w:val="a3"/>
        <w:rPr>
          <w:rFonts w:ascii="Times New Roman" w:eastAsia="Times New Roman" w:hAnsi="Times New Roman" w:cs="Times New Roman"/>
          <w:color w:val="auto"/>
          <w:sz w:val="20"/>
          <w:szCs w:val="20"/>
        </w:rPr>
      </w:pP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In today's rapidly evolving world, education plays a pivotal role in shaping individual lives and driving societal progress. However, access to high-quality education remains a privilege rather than a universal right in many parts of the world. The concept of publicly available high-quality education aims to dismantle barriers to learning, ensuring that every individual, regardless of socioeconomic status or geographical location, has equitable access to educational opportunities of the highest caliber. This essay explores the significance of publicly available high-quality education, delves into the competence of teachers as a critical component of educational excellence, and highlights the transformative potential of accessible knowledge in empowering learners globally.</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Importance of Publicly Available High-Quality Education</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Publicly available high-quality education is rooted in the belief that education is a fundamental human right and a cornerstone of sustainable development. It encompasses the provision of education that is accessible, inclusive, and of exceptional quality, thereby enabling individuals to reach their full potential and contribute meaningfully to society. By making education available to all, regardless of socioeconomic status or background, publicly available high-quality education promotes social mobility, fosters economic growth, and cultivates a more equitable and just society [1].</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One of the primary benefits of publicly available high-quality education is its capacity to break the cycle of poverty and inequality. Access to quality education equips individuals with the knowledge, skills, and opportunities needed to improve their socioeconomic status and create a better future for themselves and their communities. Moreover, publicly available high-quality education fosters social cohesion and cultural understanding by promoting diversity, inclusion, and mutual respect among learners from diverse backgrounds.</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Furthermore, publicly available high-quality education is essential for fostering innovation, creativity, and critical thinking skills essential for addressing complex global challenges. By providing learners with a solid foundation in core subjects such as mathematics, science, language arts, and humanities, high-quality education cultivates the intellectual curiosity and analytical skills needed to navigate an increasingly interconnected and dynamic world. Additionally, publicly available high-quality education nurtures values such as civic responsibility, environmental stewardship, and ethical leadership, thereby preparing learners to become informed and engaged citizens capable of contributing positively to society [2].</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Competence of Teachers in Ensuring Educational Excellence</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Central to the provision of publicly available high-quality education is the competence of teachers, who serve as the cornerstone of educational excellence. Teachers play a multifaceted role in the teaching-learning process, serving as facilitators of knowledge, mentors, role models, and advocates for their students' success. As such, the competence of teachers is paramount in ensuring that learners receive a rigorous and enriching educational experience that meets their individual needs and aspirations.</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First and foremost, competent teachers possess a deep understanding of their subject matter and pedagogical content knowledge. They are knowledgeable about the latest research, theories, and best practices in education and are able to translate this knowledge into effective instructional strategies that promote student learning and achievement [3]. Moreover, competent teachers are skilled in designing and implementing differentiated instruction to accommodate the diverse learning needs and preferences of their students, ensuring that every learner has the opportunity to succeed.</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In addition to subject matter expertise, competent teachers possess strong interpersonal skills and the ability to foster positive and supportive learning environments. They demonstrate empathy, patience, and cultural sensitivity in their interactions with students, recognizing and valuing the unique strengths and perspectives that each individual brings to the classroom. Competent teachers also prioritize the social and emotional well-being of their students, providing guidance, encouragement, and mentorship to help them navigate the challenges of academic life and personal development.</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Furthermore, competent teachers are lifelong learners who actively engage in professional development and reflective practice to continuously enhance their teaching skills and effectiveness [4]. They seek out opportunities for growth, collaboration, and feedback, striving to stay abreast of emerging trends and innovations in education. Additionally, competent teachers embrace innovation and technology as tools to enhance teaching and learning, leveraging digital resources, and platforms to create dynamic and interactive learning experiences for their students.</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Transformative Potential of Accessible Knowledge</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The provision of publicly available high-quality education has the transformative potential to empower learners and catalyze positive social change on a global scale. By democratizing access to knowledge and learning opportunities, publicly available high-quality education dismantles barriers to education and unlocks the potential of individuals and communities. Through accessible knowledge, learners gain the skills, confidence, and agency to pursue their dreams, advocate for their rights, and contribute to the advancement of society.</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lastRenderedPageBreak/>
        <w:t>Moreover, publicly available high-quality education fosters a culture of lifelong learning, wherein individuals are empowered to continuously acquire new knowledge and skills throughout their lives. This not only enhances individual employability and economic prosperity but also strengthens the resilience and adaptability of societies in the face of rapid technological advancements and socioeconomic changes. By fostering a culture of innovation, creativity, and critical thinking, publicly available high-quality education enables individuals to become active participants in shaping the future and addressing pressing global challenges.</w:t>
      </w:r>
    </w:p>
    <w:p w:rsidR="00303B25"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Furthermore, publicly available high-quality education promotes social cohesion and intercultural understanding by fostering dialogue, collaboration, and mutual respect among learners from diverse backgrounds. Through shared educational experiences, individuals develop empathy, appreciation for diversity, and a sense of global citizenship, thereby contributing to the creation of more inclusive and harmonious societies. Additionally, publicly available high-quality education promotes social justice and equity by addressing systemic inequalities and empowering marginalized and underserved populations through education [5].</w:t>
      </w:r>
    </w:p>
    <w:p w:rsidR="00786080" w:rsidRPr="00FD77AA" w:rsidRDefault="00303B25" w:rsidP="00FD77AA">
      <w:pPr>
        <w:pStyle w:val="a3"/>
        <w:rPr>
          <w:rFonts w:ascii="Times New Roman" w:eastAsia="Times New Roman" w:hAnsi="Times New Roman" w:cs="Times New Roman"/>
          <w:color w:val="auto"/>
          <w:sz w:val="20"/>
          <w:szCs w:val="20"/>
        </w:rPr>
      </w:pPr>
      <w:r w:rsidRPr="00FD77AA">
        <w:rPr>
          <w:rFonts w:ascii="Times New Roman" w:hAnsi="Times New Roman" w:cs="Times New Roman"/>
          <w:color w:val="auto"/>
          <w:sz w:val="20"/>
          <w:szCs w:val="20"/>
        </w:rPr>
        <w:t>In conclusion, publicly available high-quality education is a catalyst for positive social change and human development, enabling individuals to realize their full potential and contribute meaningfully to society. By prioritizing educational excellence and ensuring equitable access to knowledge and learning opportunities, publicly available high-quality education lays the foundation for a more inclusive, prosperous, and sustainable future. Through the competence of teachers, the transformative potential of accessible knowledge is realized, empowering learners to navigate the complexities of the modern world and become agents of positive change in their communities and beyond.</w:t>
      </w:r>
    </w:p>
    <w:sectPr w:rsidR="00786080" w:rsidRPr="00FD7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F0"/>
    <w:rsid w:val="000A7AF0"/>
    <w:rsid w:val="00303B25"/>
    <w:rsid w:val="00506C41"/>
    <w:rsid w:val="00786080"/>
    <w:rsid w:val="00814ABE"/>
    <w:rsid w:val="00FD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7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unhideWhenUsed/>
    <w:rsid w:val="00303B25"/>
    <w:pPr>
      <w:spacing w:after="0" w:line="240" w:lineRule="auto"/>
    </w:pPr>
    <w:rPr>
      <w:rFonts w:ascii="Helvetica Neue" w:eastAsia="Arial Unicode MS" w:hAnsi="Helvetica Neue" w:cs="Arial Unicode MS"/>
      <w:color w:val="000000"/>
      <w:lang w:val="en-US" w:eastAsia="ru-RU"/>
      <w14:textOutline w14:w="0" w14:cap="flat" w14:cmpd="sng" w14:algn="ctr">
        <w14:noFill/>
        <w14:prstDash w14:val="solid"/>
        <w14:bevel/>
      </w14:textOutline>
    </w:rPr>
  </w:style>
  <w:style w:type="character" w:customStyle="1" w:styleId="a4">
    <w:name w:val="Основной текст Знак"/>
    <w:basedOn w:val="a0"/>
    <w:link w:val="a3"/>
    <w:rsid w:val="00303B25"/>
    <w:rPr>
      <w:rFonts w:ascii="Helvetica Neue" w:eastAsia="Arial Unicode MS" w:hAnsi="Helvetica Neue" w:cs="Arial Unicode MS"/>
      <w:color w:val="000000"/>
      <w:lang w:val="en-US" w:eastAsia="ru-RU"/>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7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unhideWhenUsed/>
    <w:rsid w:val="00303B25"/>
    <w:pPr>
      <w:spacing w:after="0" w:line="240" w:lineRule="auto"/>
    </w:pPr>
    <w:rPr>
      <w:rFonts w:ascii="Helvetica Neue" w:eastAsia="Arial Unicode MS" w:hAnsi="Helvetica Neue" w:cs="Arial Unicode MS"/>
      <w:color w:val="000000"/>
      <w:lang w:val="en-US" w:eastAsia="ru-RU"/>
      <w14:textOutline w14:w="0" w14:cap="flat" w14:cmpd="sng" w14:algn="ctr">
        <w14:noFill/>
        <w14:prstDash w14:val="solid"/>
        <w14:bevel/>
      </w14:textOutline>
    </w:rPr>
  </w:style>
  <w:style w:type="character" w:customStyle="1" w:styleId="a4">
    <w:name w:val="Основной текст Знак"/>
    <w:basedOn w:val="a0"/>
    <w:link w:val="a3"/>
    <w:rsid w:val="00303B25"/>
    <w:rPr>
      <w:rFonts w:ascii="Helvetica Neue" w:eastAsia="Arial Unicode MS" w:hAnsi="Helvetica Neue" w:cs="Arial Unicode MS"/>
      <w:color w:val="000000"/>
      <w:lang w:val="en-US"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5</cp:revision>
  <dcterms:created xsi:type="dcterms:W3CDTF">2025-09-19T05:44:00Z</dcterms:created>
  <dcterms:modified xsi:type="dcterms:W3CDTF">2025-09-27T08:08:00Z</dcterms:modified>
</cp:coreProperties>
</file>